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673C9" w14:textId="77777777" w:rsidR="0048248A" w:rsidRPr="001051FE" w:rsidRDefault="001051FE">
      <w:pPr>
        <w:rPr>
          <w:b/>
          <w:bCs/>
        </w:rPr>
      </w:pPr>
      <w:r w:rsidRPr="001051FE">
        <w:rPr>
          <w:b/>
          <w:bCs/>
        </w:rPr>
        <w:t>Muster-Schreiben eines Antrags auf Verlängerung der Frist zur Nachrüstung von Kassen mit einer zertifizierten technischen Sicherheitseinrichtung gemäß § 148 AO</w:t>
      </w:r>
    </w:p>
    <w:p w14:paraId="1074B8F8" w14:textId="77777777" w:rsidR="001051FE" w:rsidRDefault="001051FE"/>
    <w:p w14:paraId="68E8B87D" w14:textId="77777777" w:rsidR="001051FE" w:rsidRDefault="001051FE">
      <w:r>
        <w:t>Sehr geehrte Frau/sehr geehrter Herr …,</w:t>
      </w:r>
    </w:p>
    <w:p w14:paraId="42FA8EAB" w14:textId="20A99512" w:rsidR="001051FE" w:rsidRDefault="001051FE">
      <w:r>
        <w:t>hiermit beantrage ich</w:t>
      </w:r>
      <w:r w:rsidR="00C846ED">
        <w:t xml:space="preserve">/ beantragen wir </w:t>
      </w:r>
      <w:r>
        <w:t xml:space="preserve">die Verlängerung der durch die Nichtbeanstandungsregelung </w:t>
      </w:r>
      <w:r w:rsidR="00CE6417">
        <w:t>eingeräumten</w:t>
      </w:r>
      <w:r>
        <w:t xml:space="preserve"> Frist über den 30. September 2020 hinaus </w:t>
      </w:r>
      <w:r w:rsidR="005622F6">
        <w:t>gemäß § 148 AO wegen Vorliegens unbillige</w:t>
      </w:r>
      <w:r w:rsidR="00F331B0">
        <w:t>r</w:t>
      </w:r>
      <w:r w:rsidR="005622F6">
        <w:t xml:space="preserve"> sachlichen Härte </w:t>
      </w:r>
      <w:r>
        <w:t>bis zum</w:t>
      </w:r>
      <w:r w:rsidR="002E5D10">
        <w:t xml:space="preserve"> ____________ .</w:t>
      </w:r>
      <w:r w:rsidR="00CB12DC">
        <w:t xml:space="preserve"> </w:t>
      </w:r>
    </w:p>
    <w:p w14:paraId="30890F5C" w14:textId="5E079ED1" w:rsidR="001051FE" w:rsidRDefault="00E40A8A" w:rsidP="00234FEC">
      <w:r>
        <w:t>Bereits jetzt ist erkennbar</w:t>
      </w:r>
      <w:r w:rsidR="00CB12DC">
        <w:t xml:space="preserve">, dass die aus § 146a AO resultierende Verpflichtung einer </w:t>
      </w:r>
      <w:r w:rsidR="007C4B4C">
        <w:t>Aufrüstung der Kassen mit einer zerti</w:t>
      </w:r>
      <w:r w:rsidR="005C64E7">
        <w:t xml:space="preserve">fizierten technischen Sicherheitseinrichtung </w:t>
      </w:r>
      <w:r w:rsidR="00FA4A9B">
        <w:t xml:space="preserve">(TSE) </w:t>
      </w:r>
      <w:r w:rsidR="00BC305A">
        <w:t xml:space="preserve">nicht fristgerecht </w:t>
      </w:r>
      <w:r w:rsidR="002B25FA">
        <w:t>umgesetzt werden</w:t>
      </w:r>
      <w:r w:rsidR="00FF6E42">
        <w:t xml:space="preserve"> kann</w:t>
      </w:r>
      <w:r w:rsidR="00234FEC">
        <w:t xml:space="preserve">. </w:t>
      </w:r>
      <w:r w:rsidR="00A2569A">
        <w:t>Ein</w:t>
      </w:r>
      <w:r w:rsidR="00E3345E">
        <w:t>e</w:t>
      </w:r>
      <w:r w:rsidR="00A2569A">
        <w:t xml:space="preserve"> maßgebliche U</w:t>
      </w:r>
      <w:r w:rsidR="00E3345E">
        <w:t>rsache</w:t>
      </w:r>
      <w:r w:rsidR="005D743B">
        <w:t xml:space="preserve"> hierfür sind die </w:t>
      </w:r>
      <w:r w:rsidR="00AF0A22">
        <w:t xml:space="preserve">erheblichen </w:t>
      </w:r>
      <w:r w:rsidR="00FA2E26">
        <w:t>Aus</w:t>
      </w:r>
      <w:r w:rsidR="00A2252E">
        <w:t xml:space="preserve">wirkungen der </w:t>
      </w:r>
      <w:r w:rsidR="00CE739F">
        <w:t>Naturkatastrophe „</w:t>
      </w:r>
      <w:r w:rsidR="00613345">
        <w:t>Covid-19 Pandemie</w:t>
      </w:r>
      <w:r w:rsidR="00FA2E26">
        <w:t>“</w:t>
      </w:r>
      <w:r w:rsidR="007E54FC">
        <w:t xml:space="preserve">, auf die ich nachfolgend </w:t>
      </w:r>
      <w:r w:rsidR="00437B50">
        <w:t>im Einzelnen näher eingehen werde</w:t>
      </w:r>
      <w:r w:rsidR="0025668A">
        <w:t>.</w:t>
      </w:r>
      <w:r w:rsidR="00437B50">
        <w:t xml:space="preserve"> </w:t>
      </w:r>
      <w:r w:rsidR="00542E0F">
        <w:t xml:space="preserve">Insoweit </w:t>
      </w:r>
      <w:r w:rsidR="00CF44F0">
        <w:t xml:space="preserve">fehlt es an einer schuldhaften </w:t>
      </w:r>
      <w:r w:rsidR="00A55E09">
        <w:t xml:space="preserve">Verletzung der Nichteinhaltung der Frist, so dass möglicherweise eintretende Beeinträchtigungen bei der </w:t>
      </w:r>
      <w:r w:rsidR="00F609B2">
        <w:t xml:space="preserve">verzögerten Nachprüfbarkeit von Besteuerungsgrundlagen </w:t>
      </w:r>
      <w:r w:rsidR="007D4F4C">
        <w:t xml:space="preserve">aufgrund einer verspäteten Implementierung einer TSE </w:t>
      </w:r>
      <w:r w:rsidR="00B70F4A">
        <w:t xml:space="preserve">wegen höherer Gewalt </w:t>
      </w:r>
      <w:r w:rsidR="00F609B2">
        <w:t>unbeachtlich sind</w:t>
      </w:r>
      <w:r w:rsidR="007D4F4C">
        <w:t>.</w:t>
      </w:r>
      <w:r w:rsidR="00FA4A9B">
        <w:t xml:space="preserve"> </w:t>
      </w:r>
    </w:p>
    <w:p w14:paraId="27C71301" w14:textId="6EBD97C4" w:rsidR="00EF19FF" w:rsidRPr="00155F0E" w:rsidRDefault="00811257" w:rsidP="00155F0E">
      <w:pPr>
        <w:rPr>
          <w:b/>
          <w:bCs/>
        </w:rPr>
      </w:pPr>
      <w:r w:rsidRPr="00811257">
        <w:rPr>
          <w:b/>
          <w:bCs/>
        </w:rPr>
        <w:t>Hinweise zur weiteren Begründung des Antrags:</w:t>
      </w:r>
    </w:p>
    <w:p w14:paraId="5FADF315" w14:textId="18B39B3D" w:rsidR="0035302F" w:rsidRDefault="005C3090" w:rsidP="00675C34">
      <w:r>
        <w:t xml:space="preserve">Entscheiden Sie zunächst, ob Sie technische </w:t>
      </w:r>
      <w:r w:rsidR="001B5D13">
        <w:t>und/</w:t>
      </w:r>
      <w:r>
        <w:t xml:space="preserve">oder wirtschaftliche Gründe zur Begründung des Antrags anführen wollen. </w:t>
      </w:r>
      <w:r w:rsidR="002D1C35">
        <w:t>Die technischen Gründe können konkret durch die Corona-Krise bedingt oder auch davon vollkommen unabhängig sein, z.</w:t>
      </w:r>
      <w:r w:rsidR="00554E12">
        <w:t xml:space="preserve"> </w:t>
      </w:r>
      <w:r w:rsidR="002D1C35">
        <w:t xml:space="preserve">B. Lieferprobleme Ihres </w:t>
      </w:r>
      <w:r w:rsidR="00E42B28">
        <w:t>Kassen(fach)händlers</w:t>
      </w:r>
      <w:r w:rsidR="002D1C35">
        <w:t xml:space="preserve">. Wirtschaftliche Begründungen </w:t>
      </w:r>
      <w:r w:rsidR="00554E12">
        <w:t xml:space="preserve">sollten </w:t>
      </w:r>
      <w:r w:rsidR="002D1C35">
        <w:t>ausschließlich auf den Auswirkungen der Corona-Krise</w:t>
      </w:r>
      <w:r w:rsidR="00554E12">
        <w:t xml:space="preserve"> basieren</w:t>
      </w:r>
      <w:r w:rsidR="002D1C35">
        <w:t xml:space="preserve">. </w:t>
      </w:r>
      <w:r w:rsidR="000B1C72">
        <w:t xml:space="preserve">Soweit möglich, </w:t>
      </w:r>
      <w:r w:rsidR="00035B12">
        <w:t>empfiehlt es sich,</w:t>
      </w:r>
      <w:r w:rsidR="000B1C72">
        <w:t xml:space="preserve"> die </w:t>
      </w:r>
      <w:r w:rsidR="005B3220">
        <w:t xml:space="preserve">beiden Begründungsstränge gesondert </w:t>
      </w:r>
      <w:r w:rsidR="00035B12">
        <w:t>aufzuzeigen</w:t>
      </w:r>
      <w:r w:rsidR="005B3220">
        <w:t>.</w:t>
      </w:r>
      <w:r>
        <w:t xml:space="preserve"> </w:t>
      </w:r>
    </w:p>
    <w:p w14:paraId="7D3C73A0" w14:textId="35B14ED3" w:rsidR="001339DA" w:rsidRDefault="00D57D51" w:rsidP="005F3AB6">
      <w:pPr>
        <w:pStyle w:val="Listenabsatz"/>
        <w:numPr>
          <w:ilvl w:val="0"/>
          <w:numId w:val="7"/>
        </w:numPr>
      </w:pPr>
      <w:r>
        <w:t xml:space="preserve">Führen Sie auf, </w:t>
      </w:r>
      <w:r w:rsidR="00497195">
        <w:t>welche Kassen Sie aktuell im Einsatz haben</w:t>
      </w:r>
      <w:r w:rsidR="00B955DA">
        <w:t xml:space="preserve"> und </w:t>
      </w:r>
      <w:r w:rsidR="00ED3510">
        <w:t>b</w:t>
      </w:r>
      <w:r w:rsidR="00ED3510" w:rsidRPr="00ED3510">
        <w:t>eschreiben Sie, welches System / welche TSE Lösung (hardware-basierte TSE und/oder cloud-basierte TSE; Anzahl der anzuschaffenden TSEs) in Ihrem Betrieb zukünftig eingesetzt werden soll</w:t>
      </w:r>
      <w:r w:rsidR="00ED3510">
        <w:t xml:space="preserve">. </w:t>
      </w:r>
    </w:p>
    <w:p w14:paraId="1442A0AB" w14:textId="536FC34D" w:rsidR="00362410" w:rsidRDefault="001339DA" w:rsidP="00675C34">
      <w:pPr>
        <w:pStyle w:val="Listenabsatz"/>
        <w:ind w:left="360"/>
      </w:pPr>
      <w:r>
        <w:t>F</w:t>
      </w:r>
      <w:r w:rsidR="00B955DA">
        <w:t>ügen</w:t>
      </w:r>
      <w:r w:rsidR="00584497">
        <w:t xml:space="preserve"> </w:t>
      </w:r>
      <w:r>
        <w:t xml:space="preserve">Sie </w:t>
      </w:r>
      <w:r w:rsidR="00BA34A9">
        <w:t>d</w:t>
      </w:r>
      <w:r w:rsidR="00811257">
        <w:t>iesem</w:t>
      </w:r>
      <w:r w:rsidR="00BA34A9">
        <w:t xml:space="preserve"> </w:t>
      </w:r>
      <w:r w:rsidR="00811257">
        <w:t>Schreiben</w:t>
      </w:r>
      <w:r w:rsidR="00BA34A9">
        <w:t xml:space="preserve"> die dokumentierten Vorbereitungen Ihres </w:t>
      </w:r>
      <w:r w:rsidR="001807C7">
        <w:t>Betriebe</w:t>
      </w:r>
      <w:r w:rsidR="00BA34A9">
        <w:t xml:space="preserve">s zur Nachrüstung der Kassen mit einer </w:t>
      </w:r>
      <w:r w:rsidR="00811257">
        <w:t>zertifizierten technischen Sicherheitseinrichtung (</w:t>
      </w:r>
      <w:r w:rsidR="00BA34A9">
        <w:t>TSE</w:t>
      </w:r>
      <w:r w:rsidR="00811257">
        <w:t>)</w:t>
      </w:r>
      <w:r w:rsidR="00BA34A9">
        <w:t xml:space="preserve"> bei</w:t>
      </w:r>
      <w:r w:rsidR="006057D2">
        <w:t xml:space="preserve">, indem Sie den aktuellen Implementierungsstand </w:t>
      </w:r>
      <w:r w:rsidR="00677636">
        <w:t>einschließlich der noch fehlenden Schritte beschreiben.</w:t>
      </w:r>
    </w:p>
    <w:p w14:paraId="20364D3D" w14:textId="50587CDA" w:rsidR="00362410" w:rsidRDefault="00C94CEC" w:rsidP="00EF19FF">
      <w:pPr>
        <w:pStyle w:val="Listenabsatz"/>
        <w:numPr>
          <w:ilvl w:val="0"/>
          <w:numId w:val="5"/>
        </w:numPr>
      </w:pPr>
      <w:r>
        <w:t xml:space="preserve">Haben Sie noch kein Angebot für die </w:t>
      </w:r>
      <w:r w:rsidR="00C3050C">
        <w:t>Auf</w:t>
      </w:r>
      <w:r>
        <w:t xml:space="preserve">rüstung eingeholt, sollten Sie dieses unbedingt </w:t>
      </w:r>
      <w:r w:rsidR="005C7CD8">
        <w:t xml:space="preserve">kurzfristig und vor Antragstellung </w:t>
      </w:r>
      <w:r>
        <w:t>nachholen</w:t>
      </w:r>
      <w:r w:rsidR="005C7CD8">
        <w:t xml:space="preserve">. </w:t>
      </w:r>
      <w:r w:rsidR="00894645">
        <w:t xml:space="preserve">Dies dokumentiert neben </w:t>
      </w:r>
      <w:r w:rsidR="00B044AD">
        <w:t>dem Stand der Umsetzung</w:t>
      </w:r>
      <w:r w:rsidR="003B6989">
        <w:t>smaßnahmen</w:t>
      </w:r>
      <w:r w:rsidR="00B044AD">
        <w:t xml:space="preserve"> auch die </w:t>
      </w:r>
      <w:r w:rsidR="0085086B">
        <w:t>voraussichtlich</w:t>
      </w:r>
      <w:r w:rsidR="003B6989">
        <w:t xml:space="preserve"> anfallenden</w:t>
      </w:r>
      <w:r w:rsidR="0085086B">
        <w:t xml:space="preserve"> Kosten</w:t>
      </w:r>
      <w:r w:rsidR="00134C2F">
        <w:t>.</w:t>
      </w:r>
    </w:p>
    <w:p w14:paraId="29F986E9" w14:textId="77777777" w:rsidR="00894645" w:rsidRDefault="00894645" w:rsidP="00362410">
      <w:pPr>
        <w:pStyle w:val="Listenabsatz"/>
      </w:pPr>
    </w:p>
    <w:p w14:paraId="19CF54D6" w14:textId="5C650F62" w:rsidR="000D462A" w:rsidRDefault="00DC2D71" w:rsidP="003A0C29">
      <w:pPr>
        <w:pStyle w:val="Listenabsatz"/>
        <w:numPr>
          <w:ilvl w:val="0"/>
          <w:numId w:val="2"/>
        </w:numPr>
      </w:pPr>
      <w:r>
        <w:t>Zeigen Sie auf</w:t>
      </w:r>
      <w:r w:rsidR="002D1C35">
        <w:t xml:space="preserve">, warum Sie </w:t>
      </w:r>
      <w:r w:rsidR="00D20983">
        <w:t>die Aufrüstung</w:t>
      </w:r>
      <w:r w:rsidR="002D1C35">
        <w:t xml:space="preserve"> nicht </w:t>
      </w:r>
      <w:r w:rsidR="00D20983">
        <w:t>innerhalb der Frist abschließen können</w:t>
      </w:r>
      <w:r>
        <w:t xml:space="preserve">. </w:t>
      </w:r>
    </w:p>
    <w:p w14:paraId="2C0C0CC7" w14:textId="77777777" w:rsidR="003A0C29" w:rsidRDefault="003A0C29" w:rsidP="003A0C29">
      <w:pPr>
        <w:pStyle w:val="Listenabsatz"/>
        <w:ind w:left="360"/>
      </w:pPr>
    </w:p>
    <w:p w14:paraId="5ED68B0A" w14:textId="5ED6A34C" w:rsidR="00F2450A" w:rsidRDefault="000D462A" w:rsidP="000D462A">
      <w:pPr>
        <w:pStyle w:val="Listenabsatz"/>
        <w:ind w:left="360"/>
      </w:pPr>
      <w:r w:rsidRPr="000D462A">
        <w:rPr>
          <w:u w:val="single"/>
        </w:rPr>
        <w:t xml:space="preserve">Technische </w:t>
      </w:r>
      <w:r w:rsidR="00CE7B72" w:rsidRPr="000D462A">
        <w:rPr>
          <w:u w:val="single"/>
        </w:rPr>
        <w:t>Gründe</w:t>
      </w:r>
      <w:r w:rsidR="00357CB6">
        <w:t xml:space="preserve"> können z.</w:t>
      </w:r>
      <w:r w:rsidR="009F780E">
        <w:t xml:space="preserve"> </w:t>
      </w:r>
      <w:r w:rsidR="00357CB6">
        <w:t xml:space="preserve">B. fehlende Zertifizierungen für </w:t>
      </w:r>
      <w:r w:rsidR="000B4621">
        <w:t>c</w:t>
      </w:r>
      <w:r w:rsidR="00357CB6">
        <w:t>loud</w:t>
      </w:r>
      <w:r w:rsidR="000B4621">
        <w:t>-</w:t>
      </w:r>
      <w:r w:rsidR="00357CB6">
        <w:t xml:space="preserve">basierte </w:t>
      </w:r>
      <w:r w:rsidR="00023881">
        <w:t>TSE-</w:t>
      </w:r>
      <w:r w:rsidR="00357CB6">
        <w:t>Lösung</w:t>
      </w:r>
      <w:r w:rsidR="0018142C">
        <w:t>en</w:t>
      </w:r>
      <w:r w:rsidR="00357CB6">
        <w:t xml:space="preserve"> </w:t>
      </w:r>
      <w:r w:rsidR="00E14F63">
        <w:t xml:space="preserve">(siehe unten) </w:t>
      </w:r>
      <w:r w:rsidR="00357CB6">
        <w:t>oder Lieferverzögerungen</w:t>
      </w:r>
      <w:r w:rsidR="0018142C">
        <w:t xml:space="preserve"> sein</w:t>
      </w:r>
      <w:r w:rsidR="00357CB6">
        <w:t xml:space="preserve">. Letztere müssen sich nicht nur auf die TSE direkt beziehen, sondern können auch die weitere Infrastruktur, die für den Betrieb </w:t>
      </w:r>
      <w:r w:rsidR="00AD4802">
        <w:t>aufgrund der</w:t>
      </w:r>
      <w:r w:rsidR="00D8159D">
        <w:t xml:space="preserve"> mit einer</w:t>
      </w:r>
      <w:r w:rsidR="00357CB6">
        <w:t xml:space="preserve"> zertifizierte TSE gesicherten Kasse notwendig ist, betreffen.</w:t>
      </w:r>
    </w:p>
    <w:p w14:paraId="40EA518E" w14:textId="6552F087" w:rsidR="0035302F" w:rsidRDefault="00EB09B6" w:rsidP="00D06F52">
      <w:pPr>
        <w:pStyle w:val="Listenabsatz"/>
        <w:numPr>
          <w:ilvl w:val="1"/>
          <w:numId w:val="2"/>
        </w:numPr>
      </w:pPr>
      <w:r w:rsidRPr="00D8159D">
        <w:t xml:space="preserve">Beabsichtigen Sie die Implementierung einer cloud-basierten TSE, könnte vorgetragen werden, dass die </w:t>
      </w:r>
      <w:r w:rsidR="00F332FA" w:rsidRPr="00D8159D">
        <w:t xml:space="preserve">Bundesregierung in der Antwort auf die Anfrage </w:t>
      </w:r>
      <w:r w:rsidR="00F332FA" w:rsidRPr="00D8159D">
        <w:lastRenderedPageBreak/>
        <w:t xml:space="preserve">u.a. der Fraktion Bündnis 90/ Die Grünen (BT-Drucks. 19/14530, Antwort </w:t>
      </w:r>
      <w:r w:rsidR="0051351E" w:rsidRPr="00D8159D">
        <w:t>Frage 1d)) im Oktober 2019 von einer Dauer des Zertifizierungsverfahrens von maximal 10 Monaten ausgegangen ist</w:t>
      </w:r>
      <w:r w:rsidR="00F76037" w:rsidRPr="00D8159D">
        <w:t xml:space="preserve">. </w:t>
      </w:r>
      <w:r w:rsidR="006E5923" w:rsidRPr="00D8159D">
        <w:t xml:space="preserve">Die Bundesregierung hat nicht mit </w:t>
      </w:r>
      <w:r w:rsidR="00C0077A" w:rsidRPr="00D8159D">
        <w:t xml:space="preserve">spezifischen Problemen </w:t>
      </w:r>
      <w:r w:rsidR="00666902" w:rsidRPr="00D8159D">
        <w:t>bei</w:t>
      </w:r>
      <w:r w:rsidR="00C0077A" w:rsidRPr="00D8159D">
        <w:t xml:space="preserve"> cloud-basierten TSEs </w:t>
      </w:r>
      <w:r w:rsidR="00666902" w:rsidRPr="00D8159D">
        <w:t xml:space="preserve">gerechnet (BT-Drucks. 19/14530, Antwort Frage 2). </w:t>
      </w:r>
      <w:r w:rsidR="00ED0DC3" w:rsidRPr="00937E2A">
        <w:t>Dies lässt</w:t>
      </w:r>
      <w:r w:rsidR="00F76037" w:rsidRPr="00D8159D">
        <w:t xml:space="preserve"> </w:t>
      </w:r>
      <w:r w:rsidR="00B433CE" w:rsidRPr="00D8159D">
        <w:t xml:space="preserve">eine Investitionsentscheidung </w:t>
      </w:r>
      <w:r w:rsidR="00ED0DC3" w:rsidRPr="00937E2A">
        <w:t>für eine cloud-basierte TSE</w:t>
      </w:r>
      <w:r w:rsidR="00443FDA" w:rsidRPr="00D8159D">
        <w:t xml:space="preserve"> im Hinblick </w:t>
      </w:r>
      <w:r w:rsidR="00ED0DC3" w:rsidRPr="00937E2A">
        <w:t xml:space="preserve">auf deren </w:t>
      </w:r>
      <w:r w:rsidR="00443FDA" w:rsidRPr="00937E2A">
        <w:t>fristgerechte</w:t>
      </w:r>
      <w:r w:rsidR="00443FDA" w:rsidRPr="00D8159D">
        <w:t xml:space="preserve"> Verfügbarkeit von cloud-basierten </w:t>
      </w:r>
      <w:r w:rsidR="007445D9" w:rsidRPr="00D8159D">
        <w:t xml:space="preserve">TSEs </w:t>
      </w:r>
      <w:r w:rsidR="00C5014A" w:rsidRPr="00D8159D">
        <w:t xml:space="preserve">sachgerecht </w:t>
      </w:r>
      <w:r w:rsidR="00ED0DC3" w:rsidRPr="00937E2A">
        <w:t>erscheinen</w:t>
      </w:r>
      <w:r w:rsidR="00C5014A" w:rsidRPr="00D8159D">
        <w:t xml:space="preserve">. </w:t>
      </w:r>
      <w:r w:rsidR="00477251" w:rsidRPr="00D8159D">
        <w:t>Eine fehlende Verfügbarkeit stellt daher eine sachliche Härte dar</w:t>
      </w:r>
      <w:r w:rsidR="00383E0D" w:rsidRPr="00D8159D">
        <w:t xml:space="preserve">. </w:t>
      </w:r>
      <w:r w:rsidR="0035302F">
        <w:br/>
      </w:r>
    </w:p>
    <w:p w14:paraId="5271FCBD" w14:textId="3811D506" w:rsidR="002D1C35" w:rsidRDefault="00031A33" w:rsidP="003A22E5">
      <w:pPr>
        <w:pStyle w:val="Listenabsatz"/>
        <w:ind w:left="360"/>
      </w:pPr>
      <w:r>
        <w:t xml:space="preserve">Weitere </w:t>
      </w:r>
      <w:r w:rsidR="006E3F51">
        <w:t xml:space="preserve">technische </w:t>
      </w:r>
      <w:r w:rsidR="0083689D">
        <w:t xml:space="preserve">Hemmnisse </w:t>
      </w:r>
      <w:r>
        <w:t>bei der Umsetzung</w:t>
      </w:r>
      <w:r w:rsidR="0083689D">
        <w:t xml:space="preserve"> können</w:t>
      </w:r>
      <w:r w:rsidR="002D1C35">
        <w:t xml:space="preserve"> sich </w:t>
      </w:r>
      <w:r>
        <w:t>auch</w:t>
      </w:r>
      <w:r w:rsidR="0083689D">
        <w:t xml:space="preserve"> </w:t>
      </w:r>
      <w:r w:rsidR="002D1C35">
        <w:t>aufgrund der Corona-Krise ergeben</w:t>
      </w:r>
      <w:r>
        <w:t xml:space="preserve"> und</w:t>
      </w:r>
      <w:r w:rsidR="002D1C35">
        <w:t xml:space="preserve"> sollten ebenfalls aufgezeigt werden.</w:t>
      </w:r>
    </w:p>
    <w:p w14:paraId="4B7DFFA6" w14:textId="23EF0137" w:rsidR="002D1C35" w:rsidRDefault="002D1C35" w:rsidP="002D1C35">
      <w:pPr>
        <w:pStyle w:val="Listenabsatz"/>
        <w:numPr>
          <w:ilvl w:val="1"/>
          <w:numId w:val="2"/>
        </w:numPr>
      </w:pPr>
      <w:r>
        <w:t>In vielen Fällen wird die Aufrüstung der Kassen vor Ort durch einen Techniker vorgenommen werden müssen. (Hinweis: Werden elektronische Registrierkassen verwendet, die nunmehr aufgerüstet werden, sollte unbedingt mit dem Kassenfachhändler geklärt werden, ob der Einsatz eines Technikers zwingend erforderlich ist. Bei PC-Kassen wird vielfach auch eine Aufrüstung im sog. Remote-Verfahren möglich sein.)</w:t>
      </w:r>
    </w:p>
    <w:p w14:paraId="3BC555A7" w14:textId="230E50EE" w:rsidR="002D1C35" w:rsidRDefault="002D1C35" w:rsidP="002D1C35">
      <w:pPr>
        <w:pStyle w:val="Listenabsatz"/>
        <w:numPr>
          <w:ilvl w:val="1"/>
          <w:numId w:val="2"/>
        </w:numPr>
      </w:pPr>
      <w:r>
        <w:t>Aufgrund des einzuhaltenden Abstands von 1,5 m kann insbesondere eine Einweisung in das neue System kaum durchführbar sein.</w:t>
      </w:r>
    </w:p>
    <w:p w14:paraId="28AD2001" w14:textId="52E6747C" w:rsidR="008F4658" w:rsidRDefault="002D1C35" w:rsidP="003051CA">
      <w:pPr>
        <w:pStyle w:val="Listenabsatz"/>
        <w:numPr>
          <w:ilvl w:val="1"/>
          <w:numId w:val="2"/>
        </w:numPr>
      </w:pPr>
      <w:r>
        <w:t>Personelle Engpässe im eigenen Betrieb oder beim Kassenfachhändler beeinträchtigen die Implementierung.</w:t>
      </w:r>
    </w:p>
    <w:p w14:paraId="6E0FA192" w14:textId="77777777" w:rsidR="003B392C" w:rsidRDefault="003B392C" w:rsidP="003B392C">
      <w:pPr>
        <w:pStyle w:val="Listenabsatz"/>
        <w:ind w:left="1080"/>
      </w:pPr>
    </w:p>
    <w:p w14:paraId="4FCA1A46" w14:textId="0920119B" w:rsidR="00945242" w:rsidRDefault="00E64E95" w:rsidP="00F82E49">
      <w:pPr>
        <w:pStyle w:val="Listenabsatz"/>
        <w:ind w:left="360"/>
      </w:pPr>
      <w:r>
        <w:t xml:space="preserve">Falls die Corona-Krise zu erheblichen </w:t>
      </w:r>
      <w:r w:rsidR="00F82E49" w:rsidRPr="00F82E49">
        <w:rPr>
          <w:u w:val="single"/>
        </w:rPr>
        <w:t>w</w:t>
      </w:r>
      <w:r w:rsidRPr="00F82E49">
        <w:rPr>
          <w:u w:val="single"/>
        </w:rPr>
        <w:t>irtschaftlichen Beeinträchtigungen</w:t>
      </w:r>
      <w:r>
        <w:t xml:space="preserve"> Ihres Unternehmens geführt hat, </w:t>
      </w:r>
      <w:r w:rsidR="000A2CFD">
        <w:t xml:space="preserve">sollten diese </w:t>
      </w:r>
      <w:r w:rsidR="00BC05DE">
        <w:t>ebenfalls</w:t>
      </w:r>
      <w:r w:rsidR="000A2CFD">
        <w:t xml:space="preserve"> aufgezeigt werden. </w:t>
      </w:r>
      <w:r>
        <w:t>Beachten Sie bitte, dass eine Verlustsituation allein voraussichtlich kein ausreichender Grund sein wird. Es sollte</w:t>
      </w:r>
      <w:r w:rsidR="007169A3">
        <w:t xml:space="preserve"> dargelegt werden, dass </w:t>
      </w:r>
      <w:r w:rsidR="00AE1BA0">
        <w:t xml:space="preserve">eine unmittelbare und nicht unerhebliche </w:t>
      </w:r>
      <w:r>
        <w:t xml:space="preserve">negative </w:t>
      </w:r>
      <w:r w:rsidR="00AE1BA0">
        <w:t xml:space="preserve">Betroffenheit </w:t>
      </w:r>
      <w:r w:rsidR="00C744B5">
        <w:t xml:space="preserve">durch die Corona-Krise </w:t>
      </w:r>
      <w:r w:rsidR="00253371">
        <w:t xml:space="preserve">gegeben ist. </w:t>
      </w:r>
      <w:r w:rsidR="000A2CFD">
        <w:t xml:space="preserve">Dies können beispielsweise die </w:t>
      </w:r>
      <w:r w:rsidR="0043715B">
        <w:t>f</w:t>
      </w:r>
      <w:r w:rsidR="000A2CFD">
        <w:t xml:space="preserve">olgenden </w:t>
      </w:r>
      <w:r w:rsidR="0043715B">
        <w:t xml:space="preserve">Umstände </w:t>
      </w:r>
      <w:r w:rsidR="000A2CFD">
        <w:t>sein</w:t>
      </w:r>
      <w:r w:rsidR="00801096">
        <w:t>:</w:t>
      </w:r>
    </w:p>
    <w:p w14:paraId="25AC9FFB" w14:textId="61DB2EA8" w:rsidR="0082566D" w:rsidRDefault="0082566D" w:rsidP="003051CA">
      <w:pPr>
        <w:pStyle w:val="Listenabsatz"/>
        <w:numPr>
          <w:ilvl w:val="1"/>
          <w:numId w:val="2"/>
        </w:numPr>
      </w:pPr>
      <w:r w:rsidRPr="0082566D">
        <w:t xml:space="preserve">Schildern Sie die durch die in Ihrem </w:t>
      </w:r>
      <w:r w:rsidR="00455EB9">
        <w:t>Betrieb</w:t>
      </w:r>
      <w:r w:rsidRPr="0082566D">
        <w:t xml:space="preserve"> im Rahmen des Shutdowns eingetretenen Auswirkungen auf die </w:t>
      </w:r>
      <w:r w:rsidR="00772525">
        <w:t xml:space="preserve">Ertragslage und die </w:t>
      </w:r>
      <w:r w:rsidRPr="0082566D">
        <w:t xml:space="preserve">Liquidität. </w:t>
      </w:r>
      <w:r>
        <w:t xml:space="preserve">(Hinweis: </w:t>
      </w:r>
      <w:r w:rsidRPr="0082566D">
        <w:t>Sollten Sie z. B. Stundungsanträge, Verlustverrechnungsanträge oder Anträge auf Vollstreckungsaufschub (bei der Lohnsteuer) gestellt haben, können Sie auf die Ausführungen in den Anträgen verweisen.</w:t>
      </w:r>
      <w:r>
        <w:t>)</w:t>
      </w:r>
      <w:r w:rsidR="00944357">
        <w:t xml:space="preserve"> </w:t>
      </w:r>
    </w:p>
    <w:p w14:paraId="5DF009BC" w14:textId="12F9D123" w:rsidR="008A74C3" w:rsidRPr="0082566D" w:rsidRDefault="008A74C3" w:rsidP="003051CA">
      <w:pPr>
        <w:pStyle w:val="Listenabsatz"/>
        <w:numPr>
          <w:ilvl w:val="1"/>
          <w:numId w:val="2"/>
        </w:numPr>
      </w:pPr>
      <w:r>
        <w:t>Soweit Corona-Soforthilfen in Anspruch genommen</w:t>
      </w:r>
      <w:r w:rsidR="00772525">
        <w:t xml:space="preserve"> oder KfW Kredite gewährt</w:t>
      </w:r>
      <w:r>
        <w:t xml:space="preserve"> wurden, sollte mit dem Steuerberater Rücksprache gehalten werden</w:t>
      </w:r>
      <w:r w:rsidR="002C31A0">
        <w:t>, ob die Verwendung dieser Mittel dargestellt werden soll</w:t>
      </w:r>
      <w:r w:rsidR="002F5BDB">
        <w:t>te</w:t>
      </w:r>
      <w:r w:rsidR="002C31A0">
        <w:t>.</w:t>
      </w:r>
      <w:r w:rsidR="005C2438">
        <w:t xml:space="preserve"> Diese dienen der Überbrückung von Liquiditätsengpässen</w:t>
      </w:r>
      <w:r w:rsidR="009A0FF1">
        <w:t xml:space="preserve"> und daher der Begleichung von Forderungen</w:t>
      </w:r>
      <w:r w:rsidR="00EF0329">
        <w:t xml:space="preserve">, </w:t>
      </w:r>
      <w:r w:rsidR="00EE320E">
        <w:t xml:space="preserve">welche die höchste Relevanz für die Existenzsicherung haben. </w:t>
      </w:r>
    </w:p>
    <w:p w14:paraId="04406141" w14:textId="66F80004" w:rsidR="006C0655" w:rsidRDefault="00E64E95" w:rsidP="003051CA">
      <w:pPr>
        <w:pStyle w:val="Listenabsatz"/>
        <w:numPr>
          <w:ilvl w:val="1"/>
          <w:numId w:val="2"/>
        </w:numPr>
      </w:pPr>
      <w:r>
        <w:t xml:space="preserve">Wenn Sie von der Aussetzung der Insolvenzantragspflicht nach Artikel 1 des </w:t>
      </w:r>
      <w:r w:rsidRPr="00E64E95">
        <w:t>Gesetz</w:t>
      </w:r>
      <w:r>
        <w:t xml:space="preserve">es </w:t>
      </w:r>
      <w:r w:rsidRPr="00E64E95">
        <w:t>zur Abmilderung der Folgen</w:t>
      </w:r>
      <w:r w:rsidR="007143DE">
        <w:t xml:space="preserve"> </w:t>
      </w:r>
      <w:r w:rsidRPr="00E64E95">
        <w:t>der COVID-19-Pandemie im Zivil-, Insolvenz- und Strafverfahrensrecht</w:t>
      </w:r>
      <w:r>
        <w:t xml:space="preserve"> v</w:t>
      </w:r>
      <w:r w:rsidRPr="00E64E95">
        <w:t>om 27. März 2020</w:t>
      </w:r>
      <w:r>
        <w:t xml:space="preserve"> Gebrauch machen, können Sie dies angeben.</w:t>
      </w:r>
    </w:p>
    <w:p w14:paraId="33629191" w14:textId="6F626EF2" w:rsidR="001C227E" w:rsidRDefault="006C0655" w:rsidP="003051CA">
      <w:pPr>
        <w:pStyle w:val="Listenabsatz"/>
        <w:numPr>
          <w:ilvl w:val="1"/>
          <w:numId w:val="2"/>
        </w:numPr>
      </w:pPr>
      <w:r>
        <w:t xml:space="preserve">Geben Sie bei wirtschaftlichen Gründen nach Rücksprache mit Ihrem Steuerberater einen Zeitraum an, in dem Sie erwarten, dass sich die Situation Ihres </w:t>
      </w:r>
      <w:r w:rsidR="005B395E">
        <w:t>Betriebes</w:t>
      </w:r>
      <w:r>
        <w:t xml:space="preserve"> wieder soweit stabilisiert hat, dass </w:t>
      </w:r>
      <w:r w:rsidR="00741AE4">
        <w:t>Sie</w:t>
      </w:r>
      <w:r>
        <w:t xml:space="preserve"> die notwendigen Investitionen für die Nachrüstung der Kassen </w:t>
      </w:r>
      <w:r w:rsidR="005B395E">
        <w:t>täti</w:t>
      </w:r>
      <w:r w:rsidR="00741AE4">
        <w:t>gen</w:t>
      </w:r>
      <w:r>
        <w:t xml:space="preserve"> k</w:t>
      </w:r>
      <w:r w:rsidR="00741AE4">
        <w:t>ö</w:t>
      </w:r>
      <w:r>
        <w:t>nn</w:t>
      </w:r>
      <w:r w:rsidR="00741AE4">
        <w:t>en</w:t>
      </w:r>
      <w:r>
        <w:t>.</w:t>
      </w:r>
      <w:r>
        <w:br/>
      </w:r>
    </w:p>
    <w:p w14:paraId="3EEB6B13" w14:textId="2758B0CB" w:rsidR="00D06F52" w:rsidRDefault="00D06F52" w:rsidP="00D06F52">
      <w:pPr>
        <w:pStyle w:val="Listenabsatz"/>
        <w:numPr>
          <w:ilvl w:val="0"/>
          <w:numId w:val="2"/>
        </w:numPr>
      </w:pPr>
      <w:r>
        <w:lastRenderedPageBreak/>
        <w:t>Beschreiben Sie den voraussichtlichen Zeitbedarf für die noch fehlenden Schritte und passen Sie die zusätzlich benötigte Frist in Ihrem Antrag möglichst genau auf diesen Zeitbedarf an.</w:t>
      </w:r>
    </w:p>
    <w:p w14:paraId="29AF8947" w14:textId="326BC774" w:rsidR="00424C96" w:rsidRDefault="00471766" w:rsidP="005D717C">
      <w:pPr>
        <w:pStyle w:val="Listenabsatz"/>
        <w:numPr>
          <w:ilvl w:val="0"/>
          <w:numId w:val="2"/>
        </w:numPr>
      </w:pPr>
      <w:r w:rsidRPr="00471766">
        <w:t xml:space="preserve">Versuchen Sie </w:t>
      </w:r>
      <w:r w:rsidR="006C0655">
        <w:t>unabhängig von der Begründung n</w:t>
      </w:r>
      <w:r w:rsidRPr="00471766">
        <w:t>icht, durch einen großzugig kalkulierten Zeitbedarf für die vollständige Umsetzung einen komfortablen Sicherheitspuffer zu erlangen. Dies senkt die Erfolgsaussichten Ihres Antrags.</w:t>
      </w:r>
    </w:p>
    <w:sectPr w:rsidR="00424C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5652E"/>
    <w:multiLevelType w:val="hybridMultilevel"/>
    <w:tmpl w:val="A732C136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F7FF7"/>
    <w:multiLevelType w:val="hybridMultilevel"/>
    <w:tmpl w:val="E20439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8174ED"/>
    <w:multiLevelType w:val="hybridMultilevel"/>
    <w:tmpl w:val="4FF4BE8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3F0DA1"/>
    <w:multiLevelType w:val="hybridMultilevel"/>
    <w:tmpl w:val="B086A9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91E8C"/>
    <w:multiLevelType w:val="hybridMultilevel"/>
    <w:tmpl w:val="0C0A43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A05E2C"/>
    <w:multiLevelType w:val="hybridMultilevel"/>
    <w:tmpl w:val="A8321A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000664"/>
    <w:multiLevelType w:val="hybridMultilevel"/>
    <w:tmpl w:val="2838448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FE"/>
    <w:rsid w:val="000159ED"/>
    <w:rsid w:val="00023881"/>
    <w:rsid w:val="00031A33"/>
    <w:rsid w:val="00035B12"/>
    <w:rsid w:val="00061A99"/>
    <w:rsid w:val="00066F2C"/>
    <w:rsid w:val="000A2CFD"/>
    <w:rsid w:val="000A7BBB"/>
    <w:rsid w:val="000B1C72"/>
    <w:rsid w:val="000B4621"/>
    <w:rsid w:val="000D462A"/>
    <w:rsid w:val="000F0F44"/>
    <w:rsid w:val="001051FE"/>
    <w:rsid w:val="001339DA"/>
    <w:rsid w:val="00134C2F"/>
    <w:rsid w:val="00146E0B"/>
    <w:rsid w:val="00155F0E"/>
    <w:rsid w:val="0017237C"/>
    <w:rsid w:val="001807C7"/>
    <w:rsid w:val="0018142C"/>
    <w:rsid w:val="00194015"/>
    <w:rsid w:val="001B5D13"/>
    <w:rsid w:val="001C227E"/>
    <w:rsid w:val="001C27C5"/>
    <w:rsid w:val="001C7A46"/>
    <w:rsid w:val="001E751E"/>
    <w:rsid w:val="002116D7"/>
    <w:rsid w:val="00225126"/>
    <w:rsid w:val="00234FEC"/>
    <w:rsid w:val="00253371"/>
    <w:rsid w:val="0025668A"/>
    <w:rsid w:val="002632BF"/>
    <w:rsid w:val="002755A6"/>
    <w:rsid w:val="002A3B2B"/>
    <w:rsid w:val="002B25FA"/>
    <w:rsid w:val="002C31A0"/>
    <w:rsid w:val="002D1C35"/>
    <w:rsid w:val="002E5D10"/>
    <w:rsid w:val="002F5BDB"/>
    <w:rsid w:val="003051CA"/>
    <w:rsid w:val="00310E7C"/>
    <w:rsid w:val="0032146D"/>
    <w:rsid w:val="0033029C"/>
    <w:rsid w:val="00333151"/>
    <w:rsid w:val="0035302F"/>
    <w:rsid w:val="00356207"/>
    <w:rsid w:val="00357CB6"/>
    <w:rsid w:val="00362410"/>
    <w:rsid w:val="0036765A"/>
    <w:rsid w:val="00371447"/>
    <w:rsid w:val="00383E0D"/>
    <w:rsid w:val="003A0C29"/>
    <w:rsid w:val="003A22E5"/>
    <w:rsid w:val="003B392C"/>
    <w:rsid w:val="003B6989"/>
    <w:rsid w:val="004162D3"/>
    <w:rsid w:val="00424C96"/>
    <w:rsid w:val="00431BEA"/>
    <w:rsid w:val="00435706"/>
    <w:rsid w:val="0043715B"/>
    <w:rsid w:val="00437B50"/>
    <w:rsid w:val="00443FDA"/>
    <w:rsid w:val="00455EB9"/>
    <w:rsid w:val="00471766"/>
    <w:rsid w:val="00477251"/>
    <w:rsid w:val="0048248A"/>
    <w:rsid w:val="00491CED"/>
    <w:rsid w:val="00497195"/>
    <w:rsid w:val="004B00A4"/>
    <w:rsid w:val="004D4605"/>
    <w:rsid w:val="004F4B2E"/>
    <w:rsid w:val="0051351E"/>
    <w:rsid w:val="00542E0F"/>
    <w:rsid w:val="005449E2"/>
    <w:rsid w:val="00554E12"/>
    <w:rsid w:val="005622F6"/>
    <w:rsid w:val="005809D5"/>
    <w:rsid w:val="00584497"/>
    <w:rsid w:val="00587C36"/>
    <w:rsid w:val="005A0A55"/>
    <w:rsid w:val="005A65BD"/>
    <w:rsid w:val="005B3220"/>
    <w:rsid w:val="005B395E"/>
    <w:rsid w:val="005C2438"/>
    <w:rsid w:val="005C3090"/>
    <w:rsid w:val="005C64E7"/>
    <w:rsid w:val="005C7CD8"/>
    <w:rsid w:val="005D1EA3"/>
    <w:rsid w:val="005D717C"/>
    <w:rsid w:val="005D743B"/>
    <w:rsid w:val="005F3AB6"/>
    <w:rsid w:val="006057D2"/>
    <w:rsid w:val="00613345"/>
    <w:rsid w:val="00614EC6"/>
    <w:rsid w:val="00663BE3"/>
    <w:rsid w:val="00666902"/>
    <w:rsid w:val="00675C34"/>
    <w:rsid w:val="00677636"/>
    <w:rsid w:val="006A607E"/>
    <w:rsid w:val="006C0655"/>
    <w:rsid w:val="006E3F51"/>
    <w:rsid w:val="006E5923"/>
    <w:rsid w:val="007143DE"/>
    <w:rsid w:val="007169A3"/>
    <w:rsid w:val="007272A3"/>
    <w:rsid w:val="00741AE4"/>
    <w:rsid w:val="007430B2"/>
    <w:rsid w:val="007445D9"/>
    <w:rsid w:val="00771EDF"/>
    <w:rsid w:val="00772525"/>
    <w:rsid w:val="007C20D1"/>
    <w:rsid w:val="007C4B4C"/>
    <w:rsid w:val="007D0DA9"/>
    <w:rsid w:val="007D4F4C"/>
    <w:rsid w:val="007E54FC"/>
    <w:rsid w:val="007E6234"/>
    <w:rsid w:val="00801096"/>
    <w:rsid w:val="00811257"/>
    <w:rsid w:val="0082566D"/>
    <w:rsid w:val="0083689D"/>
    <w:rsid w:val="0085086B"/>
    <w:rsid w:val="008577DD"/>
    <w:rsid w:val="00857B1D"/>
    <w:rsid w:val="00882F9C"/>
    <w:rsid w:val="008850A7"/>
    <w:rsid w:val="00891B64"/>
    <w:rsid w:val="00894645"/>
    <w:rsid w:val="008A74C3"/>
    <w:rsid w:val="008D2308"/>
    <w:rsid w:val="008F3EE7"/>
    <w:rsid w:val="008F4658"/>
    <w:rsid w:val="00906EF9"/>
    <w:rsid w:val="00913936"/>
    <w:rsid w:val="00913F55"/>
    <w:rsid w:val="00937E2A"/>
    <w:rsid w:val="00944357"/>
    <w:rsid w:val="00945242"/>
    <w:rsid w:val="009467CF"/>
    <w:rsid w:val="00957B1A"/>
    <w:rsid w:val="00992EB2"/>
    <w:rsid w:val="009A0FF1"/>
    <w:rsid w:val="009A3C16"/>
    <w:rsid w:val="009F780E"/>
    <w:rsid w:val="00A2252E"/>
    <w:rsid w:val="00A2569A"/>
    <w:rsid w:val="00A265A9"/>
    <w:rsid w:val="00A36B0B"/>
    <w:rsid w:val="00A55E09"/>
    <w:rsid w:val="00A7245F"/>
    <w:rsid w:val="00A7375A"/>
    <w:rsid w:val="00A7581E"/>
    <w:rsid w:val="00A777EE"/>
    <w:rsid w:val="00AA6EED"/>
    <w:rsid w:val="00AC46C8"/>
    <w:rsid w:val="00AC6717"/>
    <w:rsid w:val="00AD4802"/>
    <w:rsid w:val="00AE1BA0"/>
    <w:rsid w:val="00AE769D"/>
    <w:rsid w:val="00AF0A22"/>
    <w:rsid w:val="00B044AD"/>
    <w:rsid w:val="00B165EB"/>
    <w:rsid w:val="00B20E5C"/>
    <w:rsid w:val="00B433CE"/>
    <w:rsid w:val="00B64166"/>
    <w:rsid w:val="00B70310"/>
    <w:rsid w:val="00B70F4A"/>
    <w:rsid w:val="00B90F6F"/>
    <w:rsid w:val="00B955DA"/>
    <w:rsid w:val="00BA34A9"/>
    <w:rsid w:val="00BC05DE"/>
    <w:rsid w:val="00BC305A"/>
    <w:rsid w:val="00BC5B68"/>
    <w:rsid w:val="00BD2950"/>
    <w:rsid w:val="00BF62DE"/>
    <w:rsid w:val="00C0077A"/>
    <w:rsid w:val="00C3050C"/>
    <w:rsid w:val="00C5014A"/>
    <w:rsid w:val="00C56CD1"/>
    <w:rsid w:val="00C744B5"/>
    <w:rsid w:val="00C846ED"/>
    <w:rsid w:val="00C85515"/>
    <w:rsid w:val="00C94CEC"/>
    <w:rsid w:val="00CB12DC"/>
    <w:rsid w:val="00CB3D0F"/>
    <w:rsid w:val="00CE6417"/>
    <w:rsid w:val="00CE739F"/>
    <w:rsid w:val="00CE7B72"/>
    <w:rsid w:val="00CF44F0"/>
    <w:rsid w:val="00D06F52"/>
    <w:rsid w:val="00D20983"/>
    <w:rsid w:val="00D311FB"/>
    <w:rsid w:val="00D57D51"/>
    <w:rsid w:val="00D760D6"/>
    <w:rsid w:val="00D8159D"/>
    <w:rsid w:val="00DC2D71"/>
    <w:rsid w:val="00DD5E2A"/>
    <w:rsid w:val="00DD78EA"/>
    <w:rsid w:val="00DE4CF4"/>
    <w:rsid w:val="00E01A4B"/>
    <w:rsid w:val="00E14F63"/>
    <w:rsid w:val="00E25CE9"/>
    <w:rsid w:val="00E3345E"/>
    <w:rsid w:val="00E35D3F"/>
    <w:rsid w:val="00E40A8A"/>
    <w:rsid w:val="00E42B28"/>
    <w:rsid w:val="00E61B90"/>
    <w:rsid w:val="00E64E95"/>
    <w:rsid w:val="00EA0F57"/>
    <w:rsid w:val="00EB09B6"/>
    <w:rsid w:val="00EC6BE1"/>
    <w:rsid w:val="00ED0DC3"/>
    <w:rsid w:val="00ED23F1"/>
    <w:rsid w:val="00ED3510"/>
    <w:rsid w:val="00EE320E"/>
    <w:rsid w:val="00EF0329"/>
    <w:rsid w:val="00EF19FF"/>
    <w:rsid w:val="00F2450A"/>
    <w:rsid w:val="00F27C9C"/>
    <w:rsid w:val="00F331B0"/>
    <w:rsid w:val="00F332FA"/>
    <w:rsid w:val="00F609B2"/>
    <w:rsid w:val="00F64F14"/>
    <w:rsid w:val="00F76037"/>
    <w:rsid w:val="00F82E49"/>
    <w:rsid w:val="00F83AFF"/>
    <w:rsid w:val="00F97F75"/>
    <w:rsid w:val="00FA0106"/>
    <w:rsid w:val="00FA2E26"/>
    <w:rsid w:val="00FA4A9B"/>
    <w:rsid w:val="00FB0F2A"/>
    <w:rsid w:val="00FB5088"/>
    <w:rsid w:val="00FD73D5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276F"/>
  <w15:chartTrackingRefBased/>
  <w15:docId w15:val="{DF7AD01A-B938-4069-8AE3-708D9DD9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3E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B2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23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23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23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23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23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3F92DC68FBC148BB4DDCEE90C85F2D" ma:contentTypeVersion="4" ma:contentTypeDescription="Ein neues Dokument erstellen." ma:contentTypeScope="" ma:versionID="928b97aff4c0df72912a37bd925c9349">
  <xsd:schema xmlns:xsd="http://www.w3.org/2001/XMLSchema" xmlns:xs="http://www.w3.org/2001/XMLSchema" xmlns:p="http://schemas.microsoft.com/office/2006/metadata/properties" xmlns:ns2="cf27bc13-2b8c-4c08-a73e-795c1b9f7265" xmlns:ns3="99cd33fb-0f10-4259-96d1-70669f1c5b84" targetNamespace="http://schemas.microsoft.com/office/2006/metadata/properties" ma:root="true" ma:fieldsID="b04c4bbd462f1a08cc4311df526659b4" ns2:_="" ns3:_="">
    <xsd:import namespace="cf27bc13-2b8c-4c08-a73e-795c1b9f7265"/>
    <xsd:import namespace="99cd33fb-0f10-4259-96d1-70669f1c5b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7bc13-2b8c-4c08-a73e-795c1b9f72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33fb-0f10-4259-96d1-70669f1c5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2AB51-851B-479D-98CB-EA3A3D63B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7bc13-2b8c-4c08-a73e-795c1b9f7265"/>
    <ds:schemaRef ds:uri="99cd33fb-0f10-4259-96d1-70669f1c5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EC89D-B70B-4041-AE0D-A37AD4CE2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36BDC-50EA-4964-BE56-0D043F15CA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Jope, Daniela</dc:creator>
  <cp:keywords/>
  <dc:description/>
  <cp:lastModifiedBy>Jope, Daniela</cp:lastModifiedBy>
  <cp:revision>100</cp:revision>
  <dcterms:created xsi:type="dcterms:W3CDTF">2020-05-29T14:12:00Z</dcterms:created>
  <dcterms:modified xsi:type="dcterms:W3CDTF">2020-06-17T13:09:00Z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0x010100BF3F92DC68FBC148BB4DDCEE90C85F2D</vt:lpwstr>
  </property>
</Properties>
</file>